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1"/>
          <w:szCs w:val="31"/>
        </w:rPr>
        <w:t>附件</w:t>
      </w:r>
      <w:r>
        <w:rPr>
          <w:rFonts w:hint="eastAsia" w:ascii="仿宋" w:hAnsi="仿宋" w:eastAsia="仿宋" w:cs="宋体"/>
          <w:color w:val="000000"/>
          <w:spacing w:val="-6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1"/>
          <w:szCs w:val="31"/>
        </w:rPr>
        <w:t>5：</w:t>
      </w:r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商业项目计划书提纲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72" w:lineRule="auto"/>
        <w:ind w:firstLine="636" w:firstLineChars="200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宋体"/>
          <w:color w:val="000000"/>
          <w:spacing w:val="4"/>
          <w:kern w:val="0"/>
          <w:sz w:val="31"/>
          <w:szCs w:val="31"/>
        </w:rPr>
        <w:t>完整的项目计划书应该包括概要（目的、意义及国内外发展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1"/>
          <w:szCs w:val="31"/>
        </w:rPr>
        <w:t>状况）、公司描述、产品与服务（主要技术内容及指标）、市场分</w:t>
      </w:r>
      <w:r>
        <w:rPr>
          <w:rFonts w:hint="eastAsia" w:ascii="仿宋" w:hAnsi="仿宋" w:eastAsia="仿宋" w:cs="宋体"/>
          <w:color w:val="000000"/>
          <w:spacing w:val="5"/>
          <w:kern w:val="0"/>
          <w:sz w:val="31"/>
          <w:szCs w:val="31"/>
        </w:rPr>
        <w:t>析、竞争分析、营销策略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pacing w:val="5"/>
          <w:kern w:val="0"/>
          <w:sz w:val="31"/>
          <w:szCs w:val="31"/>
        </w:rPr>
        <w:t>及销售、财务预测、公司上市、风险投</w:t>
      </w:r>
      <w:r>
        <w:rPr>
          <w:rFonts w:hint="eastAsia" w:ascii="仿宋" w:hAnsi="仿宋" w:eastAsia="仿宋" w:cs="宋体"/>
          <w:color w:val="000000"/>
          <w:spacing w:val="4"/>
          <w:kern w:val="0"/>
          <w:sz w:val="31"/>
          <w:szCs w:val="31"/>
        </w:rPr>
        <w:t>资的吸引控制、</w:t>
      </w:r>
      <w:r>
        <w:rPr>
          <w:rFonts w:hint="eastAsia" w:ascii="仿宋" w:hAnsi="仿宋" w:eastAsia="仿宋" w:cs="宋体"/>
          <w:color w:val="000000"/>
          <w:spacing w:val="-72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4"/>
          <w:kern w:val="0"/>
          <w:sz w:val="31"/>
          <w:szCs w:val="31"/>
        </w:rPr>
        <w:t>回报、退出策略以及附录等部分。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28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  <w:t>第一章执行总结（此章节是后续各章节的总结</w:t>
      </w:r>
      <w:r>
        <w:rPr>
          <w:rFonts w:hint="eastAsia" w:ascii="仿宋" w:hAnsi="仿宋" w:eastAsia="仿宋" w:cs="宋体"/>
          <w:b/>
          <w:bCs/>
          <w:color w:val="000000"/>
          <w:spacing w:val="5"/>
          <w:kern w:val="0"/>
          <w:sz w:val="31"/>
          <w:szCs w:val="31"/>
        </w:rPr>
        <w:t>和提炼）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3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-2"/>
          <w:kern w:val="0"/>
          <w:sz w:val="31"/>
          <w:szCs w:val="31"/>
        </w:rPr>
        <w:t>1.</w:t>
      </w:r>
      <w:r>
        <w:rPr>
          <w:rFonts w:ascii="Times New Roman" w:hAnsi="Times New Roman" w:eastAsia="等线" w:cs="Times New Roman"/>
          <w:color w:val="000000"/>
          <w:spacing w:val="-38"/>
          <w:kern w:val="0"/>
          <w:sz w:val="31"/>
          <w:szCs w:val="31"/>
        </w:rPr>
        <w:t xml:space="preserve"> </w:t>
      </w:r>
      <w:r>
        <w:rPr>
          <w:rFonts w:ascii="Times New Roman" w:hAnsi="Times New Roman" w:eastAsia="等线" w:cs="Times New Roman"/>
          <w:color w:val="000000"/>
          <w:spacing w:val="-2"/>
          <w:kern w:val="0"/>
          <w:sz w:val="31"/>
          <w:szCs w:val="31"/>
        </w:rPr>
        <w:t>1</w:t>
      </w:r>
      <w:r>
        <w:rPr>
          <w:rFonts w:ascii="Times New Roman" w:hAnsi="Times New Roman" w:eastAsia="等线" w:cs="Times New Roman"/>
          <w:color w:val="000000"/>
          <w:spacing w:val="26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2"/>
          <w:kern w:val="0"/>
          <w:sz w:val="31"/>
          <w:szCs w:val="31"/>
        </w:rPr>
        <w:t>项目或企业背景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2"/>
        <w:ind w:left="3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2"/>
          <w:kern w:val="0"/>
          <w:sz w:val="31"/>
          <w:szCs w:val="31"/>
        </w:rPr>
        <w:t>1.2</w:t>
      </w:r>
      <w:r>
        <w:rPr>
          <w:rFonts w:ascii="Times New Roman" w:hAnsi="Times New Roman" w:eastAsia="等线" w:cs="Times New Roman"/>
          <w:color w:val="000000"/>
          <w:spacing w:val="25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2"/>
          <w:kern w:val="0"/>
          <w:sz w:val="31"/>
          <w:szCs w:val="31"/>
        </w:rPr>
        <w:t>项目或企业规划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9"/>
        <w:ind w:left="3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-3"/>
          <w:kern w:val="0"/>
          <w:sz w:val="31"/>
          <w:szCs w:val="31"/>
        </w:rPr>
        <w:t>1.3</w:t>
      </w:r>
      <w:r>
        <w:rPr>
          <w:rFonts w:ascii="Times New Roman" w:hAnsi="Times New Roman" w:eastAsia="等线" w:cs="Times New Roman"/>
          <w:color w:val="000000"/>
          <w:spacing w:val="36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3"/>
          <w:kern w:val="0"/>
          <w:sz w:val="31"/>
          <w:szCs w:val="31"/>
        </w:rPr>
        <w:t>市场分析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3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1"/>
          <w:kern w:val="0"/>
          <w:sz w:val="31"/>
          <w:szCs w:val="31"/>
        </w:rPr>
        <w:t>1.4</w:t>
      </w:r>
      <w:r>
        <w:rPr>
          <w:rFonts w:ascii="Times New Roman" w:hAnsi="Times New Roman" w:eastAsia="等线" w:cs="Times New Roman"/>
          <w:color w:val="000000"/>
          <w:spacing w:val="27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1"/>
          <w:kern w:val="0"/>
          <w:sz w:val="31"/>
          <w:szCs w:val="31"/>
        </w:rPr>
        <w:t>行业竞争分析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4"/>
        <w:ind w:left="3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2"/>
          <w:kern w:val="0"/>
          <w:sz w:val="31"/>
          <w:szCs w:val="31"/>
        </w:rPr>
        <w:t>1.5</w:t>
      </w:r>
      <w:r>
        <w:rPr>
          <w:rFonts w:ascii="Times New Roman" w:hAnsi="Times New Roman" w:eastAsia="等线" w:cs="Times New Roman"/>
          <w:color w:val="000000"/>
          <w:spacing w:val="25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2"/>
          <w:kern w:val="0"/>
          <w:sz w:val="31"/>
          <w:szCs w:val="31"/>
        </w:rPr>
        <w:t>组织与人事分析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3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-2"/>
          <w:kern w:val="0"/>
          <w:sz w:val="31"/>
          <w:szCs w:val="31"/>
        </w:rPr>
        <w:t>1.6</w:t>
      </w:r>
      <w:r>
        <w:rPr>
          <w:rFonts w:ascii="Times New Roman" w:hAnsi="Times New Roman" w:eastAsia="等线" w:cs="Times New Roman"/>
          <w:color w:val="000000"/>
          <w:spacing w:val="29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2"/>
          <w:kern w:val="0"/>
          <w:sz w:val="31"/>
          <w:szCs w:val="31"/>
        </w:rPr>
        <w:t>财务分析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3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-2"/>
          <w:kern w:val="0"/>
          <w:sz w:val="31"/>
          <w:szCs w:val="31"/>
        </w:rPr>
        <w:t>1.7</w:t>
      </w:r>
      <w:r>
        <w:rPr>
          <w:rFonts w:ascii="Times New Roman" w:hAnsi="Times New Roman" w:eastAsia="等线" w:cs="Times New Roman"/>
          <w:color w:val="000000"/>
          <w:spacing w:val="29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2"/>
          <w:kern w:val="0"/>
          <w:sz w:val="31"/>
          <w:szCs w:val="31"/>
        </w:rPr>
        <w:t>风险分析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28"/>
        <w:jc w:val="left"/>
        <w:textAlignment w:val="baseline"/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  <w:t>第二章项目或公司简介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4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1"/>
          <w:kern w:val="0"/>
          <w:sz w:val="31"/>
          <w:szCs w:val="31"/>
        </w:rPr>
        <w:t>2.</w:t>
      </w:r>
      <w:r>
        <w:rPr>
          <w:rFonts w:ascii="Times New Roman" w:hAnsi="Times New Roman" w:eastAsia="等线" w:cs="Times New Roman"/>
          <w:color w:val="000000"/>
          <w:spacing w:val="-37"/>
          <w:kern w:val="0"/>
          <w:sz w:val="31"/>
          <w:szCs w:val="31"/>
        </w:rPr>
        <w:t xml:space="preserve"> </w:t>
      </w:r>
      <w:r>
        <w:rPr>
          <w:rFonts w:ascii="Times New Roman" w:hAnsi="Times New Roman" w:eastAsia="等线" w:cs="Times New Roman"/>
          <w:color w:val="000000"/>
          <w:spacing w:val="1"/>
          <w:kern w:val="0"/>
          <w:sz w:val="31"/>
          <w:szCs w:val="31"/>
        </w:rPr>
        <w:t>1</w:t>
      </w:r>
      <w:r>
        <w:rPr>
          <w:rFonts w:ascii="Times New Roman" w:hAnsi="Times New Roman" w:eastAsia="等线" w:cs="Times New Roman"/>
          <w:color w:val="000000"/>
          <w:spacing w:val="25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1"/>
          <w:kern w:val="0"/>
          <w:sz w:val="31"/>
          <w:szCs w:val="31"/>
        </w:rPr>
        <w:t>项目或公司概述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2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6"/>
          <w:kern w:val="0"/>
          <w:sz w:val="31"/>
          <w:szCs w:val="31"/>
        </w:rPr>
        <w:t>2.2</w:t>
      </w:r>
      <w:r>
        <w:rPr>
          <w:rFonts w:ascii="Times New Roman" w:hAnsi="Times New Roman" w:eastAsia="等线" w:cs="Times New Roman"/>
          <w:color w:val="000000"/>
          <w:spacing w:val="36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6"/>
          <w:kern w:val="0"/>
          <w:sz w:val="31"/>
          <w:szCs w:val="31"/>
        </w:rPr>
        <w:t>项目或公司服务及业务简介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4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2"/>
          <w:kern w:val="0"/>
          <w:sz w:val="31"/>
          <w:szCs w:val="31"/>
        </w:rPr>
        <w:t>2.3</w:t>
      </w:r>
      <w:r>
        <w:rPr>
          <w:rFonts w:ascii="Times New Roman" w:hAnsi="Times New Roman" w:eastAsia="等线" w:cs="Times New Roman"/>
          <w:color w:val="000000"/>
          <w:spacing w:val="3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2"/>
          <w:kern w:val="0"/>
          <w:sz w:val="31"/>
          <w:szCs w:val="31"/>
        </w:rPr>
        <w:t>发展规划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28"/>
        <w:jc w:val="left"/>
        <w:textAlignment w:val="baseline"/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  <w:t>第三章市场与竞争分析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/>
        <w:ind w:left="7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-5"/>
          <w:kern w:val="0"/>
          <w:sz w:val="31"/>
          <w:szCs w:val="31"/>
        </w:rPr>
        <w:t>3.</w:t>
      </w:r>
      <w:r>
        <w:rPr>
          <w:rFonts w:ascii="Times New Roman" w:hAnsi="Times New Roman" w:eastAsia="等线" w:cs="Times New Roman"/>
          <w:color w:val="000000"/>
          <w:spacing w:val="-36"/>
          <w:kern w:val="0"/>
          <w:sz w:val="31"/>
          <w:szCs w:val="31"/>
        </w:rPr>
        <w:t xml:space="preserve"> </w:t>
      </w:r>
      <w:r>
        <w:rPr>
          <w:rFonts w:ascii="Times New Roman" w:hAnsi="Times New Roman" w:eastAsia="等线" w:cs="Times New Roman"/>
          <w:color w:val="000000"/>
          <w:spacing w:val="-5"/>
          <w:kern w:val="0"/>
          <w:sz w:val="31"/>
          <w:szCs w:val="31"/>
        </w:rPr>
        <w:t>1</w:t>
      </w:r>
      <w:r>
        <w:rPr>
          <w:rFonts w:ascii="Times New Roman" w:hAnsi="Times New Roman" w:eastAsia="等线" w:cs="Times New Roman"/>
          <w:color w:val="000000"/>
          <w:spacing w:val="3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5"/>
          <w:kern w:val="0"/>
          <w:sz w:val="31"/>
          <w:szCs w:val="31"/>
        </w:rPr>
        <w:t>市场现状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1"/>
        <w:ind w:left="7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1"/>
          <w:kern w:val="0"/>
          <w:sz w:val="31"/>
          <w:szCs w:val="31"/>
        </w:rPr>
        <w:t>3.2</w:t>
      </w:r>
      <w:r>
        <w:rPr>
          <w:rFonts w:ascii="Times New Roman" w:hAnsi="Times New Roman" w:eastAsia="等线" w:cs="Times New Roman"/>
          <w:color w:val="000000"/>
          <w:spacing w:val="3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1"/>
          <w:kern w:val="0"/>
          <w:sz w:val="31"/>
          <w:szCs w:val="31"/>
        </w:rPr>
        <w:t>市场前景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2"/>
        <w:ind w:left="7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-5"/>
          <w:kern w:val="0"/>
          <w:sz w:val="31"/>
          <w:szCs w:val="31"/>
        </w:rPr>
        <w:t xml:space="preserve">3.3  </w:t>
      </w:r>
      <w:r>
        <w:rPr>
          <w:rFonts w:hint="eastAsia" w:ascii="仿宋" w:hAnsi="仿宋" w:eastAsia="仿宋" w:cs="宋体"/>
          <w:color w:val="000000"/>
          <w:spacing w:val="-5"/>
          <w:kern w:val="0"/>
          <w:sz w:val="31"/>
          <w:szCs w:val="31"/>
        </w:rPr>
        <w:t>目标市场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1"/>
        <w:ind w:left="7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6"/>
          <w:kern w:val="0"/>
          <w:sz w:val="31"/>
          <w:szCs w:val="31"/>
        </w:rPr>
        <w:t>3.4</w:t>
      </w:r>
      <w:r>
        <w:rPr>
          <w:rFonts w:ascii="Times New Roman" w:hAnsi="Times New Roman" w:eastAsia="等线" w:cs="Times New Roman"/>
          <w:color w:val="000000"/>
          <w:spacing w:val="3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6"/>
          <w:kern w:val="0"/>
          <w:sz w:val="31"/>
          <w:szCs w:val="31"/>
        </w:rPr>
        <w:t>市场营销策略或商业模式阐述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7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1"/>
          <w:kern w:val="0"/>
          <w:sz w:val="31"/>
          <w:szCs w:val="31"/>
        </w:rPr>
        <w:t>3.5</w:t>
      </w:r>
      <w:r>
        <w:rPr>
          <w:rFonts w:ascii="Times New Roman" w:hAnsi="Times New Roman" w:eastAsia="等线" w:cs="Times New Roman"/>
          <w:color w:val="000000"/>
          <w:spacing w:val="3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1"/>
          <w:kern w:val="0"/>
          <w:sz w:val="31"/>
          <w:szCs w:val="31"/>
        </w:rPr>
        <w:t>竞争分析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28"/>
        <w:jc w:val="left"/>
        <w:textAlignment w:val="baseline"/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  <w:t>第四章运营分析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-5"/>
          <w:kern w:val="0"/>
          <w:sz w:val="31"/>
          <w:szCs w:val="31"/>
        </w:rPr>
        <w:t>4.</w:t>
      </w:r>
      <w:r>
        <w:rPr>
          <w:rFonts w:ascii="Times New Roman" w:hAnsi="Times New Roman" w:eastAsia="等线" w:cs="Times New Roman"/>
          <w:color w:val="000000"/>
          <w:spacing w:val="-38"/>
          <w:kern w:val="0"/>
          <w:sz w:val="31"/>
          <w:szCs w:val="31"/>
        </w:rPr>
        <w:t xml:space="preserve"> </w:t>
      </w:r>
      <w:r>
        <w:rPr>
          <w:rFonts w:ascii="Times New Roman" w:hAnsi="Times New Roman" w:eastAsia="等线" w:cs="Times New Roman"/>
          <w:color w:val="000000"/>
          <w:spacing w:val="-5"/>
          <w:kern w:val="0"/>
          <w:sz w:val="31"/>
          <w:szCs w:val="31"/>
        </w:rPr>
        <w:t>1</w:t>
      </w:r>
      <w:r>
        <w:rPr>
          <w:rFonts w:ascii="Times New Roman" w:hAnsi="Times New Roman" w:eastAsia="等线" w:cs="Times New Roman"/>
          <w:color w:val="000000"/>
          <w:spacing w:val="4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5"/>
          <w:kern w:val="0"/>
          <w:sz w:val="31"/>
          <w:szCs w:val="31"/>
        </w:rPr>
        <w:t>生产组织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9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2"/>
          <w:kern w:val="0"/>
          <w:sz w:val="31"/>
          <w:szCs w:val="31"/>
        </w:rPr>
        <w:t>4.2</w:t>
      </w:r>
      <w:r>
        <w:rPr>
          <w:rFonts w:ascii="Times New Roman" w:hAnsi="Times New Roman" w:eastAsia="等线" w:cs="Times New Roman"/>
          <w:color w:val="000000"/>
          <w:spacing w:val="3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2"/>
          <w:kern w:val="0"/>
          <w:sz w:val="31"/>
          <w:szCs w:val="31"/>
        </w:rPr>
        <w:t>质量控制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3"/>
          <w:kern w:val="0"/>
          <w:sz w:val="31"/>
          <w:szCs w:val="31"/>
        </w:rPr>
        <w:t>4.3</w:t>
      </w:r>
      <w:r>
        <w:rPr>
          <w:rFonts w:ascii="Times New Roman" w:hAnsi="Times New Roman" w:eastAsia="等线" w:cs="Times New Roman"/>
          <w:color w:val="000000"/>
          <w:spacing w:val="26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3"/>
          <w:kern w:val="0"/>
          <w:sz w:val="31"/>
          <w:szCs w:val="31"/>
        </w:rPr>
        <w:t>组织管理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8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2"/>
          <w:kern w:val="0"/>
          <w:sz w:val="31"/>
          <w:szCs w:val="31"/>
        </w:rPr>
        <w:t>4.4</w:t>
      </w:r>
      <w:r>
        <w:rPr>
          <w:rFonts w:ascii="Times New Roman" w:hAnsi="Times New Roman" w:eastAsia="等线" w:cs="Times New Roman"/>
          <w:color w:val="000000"/>
          <w:spacing w:val="3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2"/>
          <w:kern w:val="0"/>
          <w:sz w:val="31"/>
          <w:szCs w:val="31"/>
        </w:rPr>
        <w:t>人事管理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28"/>
        <w:jc w:val="left"/>
        <w:textAlignment w:val="baseline"/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  <w:t>第五章财务分析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2"/>
        <w:ind w:left="1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-2"/>
          <w:kern w:val="0"/>
          <w:sz w:val="31"/>
          <w:szCs w:val="31"/>
        </w:rPr>
        <w:t>5.</w:t>
      </w:r>
      <w:r>
        <w:rPr>
          <w:rFonts w:ascii="Times New Roman" w:hAnsi="Times New Roman" w:eastAsia="等线" w:cs="Times New Roman"/>
          <w:color w:val="000000"/>
          <w:spacing w:val="-38"/>
          <w:kern w:val="0"/>
          <w:sz w:val="31"/>
          <w:szCs w:val="31"/>
        </w:rPr>
        <w:t xml:space="preserve"> </w:t>
      </w:r>
      <w:r>
        <w:rPr>
          <w:rFonts w:ascii="Times New Roman" w:hAnsi="Times New Roman" w:eastAsia="等线" w:cs="Times New Roman"/>
          <w:color w:val="000000"/>
          <w:spacing w:val="-2"/>
          <w:kern w:val="0"/>
          <w:sz w:val="31"/>
          <w:szCs w:val="31"/>
        </w:rPr>
        <w:t>1</w:t>
      </w:r>
      <w:r>
        <w:rPr>
          <w:rFonts w:ascii="Times New Roman" w:hAnsi="Times New Roman" w:eastAsia="等线" w:cs="Times New Roman"/>
          <w:color w:val="000000"/>
          <w:spacing w:val="2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2"/>
          <w:kern w:val="0"/>
          <w:sz w:val="31"/>
          <w:szCs w:val="31"/>
        </w:rPr>
        <w:t>投融资分析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1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1"/>
          <w:kern w:val="0"/>
          <w:sz w:val="31"/>
          <w:szCs w:val="31"/>
        </w:rPr>
        <w:t>5.2</w:t>
      </w:r>
      <w:r>
        <w:rPr>
          <w:rFonts w:ascii="Times New Roman" w:hAnsi="Times New Roman" w:eastAsia="等线" w:cs="Times New Roman"/>
          <w:color w:val="000000"/>
          <w:spacing w:val="30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1"/>
          <w:kern w:val="0"/>
          <w:sz w:val="31"/>
          <w:szCs w:val="31"/>
        </w:rPr>
        <w:t>财务预算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1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1"/>
          <w:kern w:val="0"/>
          <w:sz w:val="31"/>
          <w:szCs w:val="31"/>
        </w:rPr>
        <w:t>5.3</w:t>
      </w:r>
      <w:r>
        <w:rPr>
          <w:rFonts w:ascii="Times New Roman" w:hAnsi="Times New Roman" w:eastAsia="等线" w:cs="Times New Roman"/>
          <w:color w:val="000000"/>
          <w:spacing w:val="30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1"/>
          <w:kern w:val="0"/>
          <w:sz w:val="31"/>
          <w:szCs w:val="31"/>
        </w:rPr>
        <w:t>财务分析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28"/>
        <w:jc w:val="left"/>
        <w:textAlignment w:val="baseline"/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  <w:t>第六章风险分析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2"/>
        <w:ind w:left="8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-4"/>
          <w:kern w:val="0"/>
          <w:sz w:val="31"/>
          <w:szCs w:val="31"/>
        </w:rPr>
        <w:t>6.</w:t>
      </w:r>
      <w:r>
        <w:rPr>
          <w:rFonts w:ascii="Times New Roman" w:hAnsi="Times New Roman" w:eastAsia="等线" w:cs="Times New Roman"/>
          <w:color w:val="000000"/>
          <w:spacing w:val="-37"/>
          <w:kern w:val="0"/>
          <w:sz w:val="31"/>
          <w:szCs w:val="31"/>
        </w:rPr>
        <w:t xml:space="preserve"> </w:t>
      </w:r>
      <w:r>
        <w:rPr>
          <w:rFonts w:ascii="Times New Roman" w:hAnsi="Times New Roman" w:eastAsia="等线" w:cs="Times New Roman"/>
          <w:color w:val="000000"/>
          <w:spacing w:val="-4"/>
          <w:kern w:val="0"/>
          <w:sz w:val="31"/>
          <w:szCs w:val="31"/>
        </w:rPr>
        <w:t>1</w:t>
      </w:r>
      <w:r>
        <w:rPr>
          <w:rFonts w:ascii="Times New Roman" w:hAnsi="Times New Roman" w:eastAsia="等线" w:cs="Times New Roman"/>
          <w:color w:val="000000"/>
          <w:spacing w:val="26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4"/>
          <w:kern w:val="0"/>
          <w:sz w:val="31"/>
          <w:szCs w:val="31"/>
        </w:rPr>
        <w:t>风险识别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9"/>
        <w:ind w:left="8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4"/>
          <w:kern w:val="0"/>
          <w:sz w:val="31"/>
          <w:szCs w:val="31"/>
        </w:rPr>
        <w:t>6.2</w:t>
      </w:r>
      <w:r>
        <w:rPr>
          <w:rFonts w:ascii="Times New Roman" w:hAnsi="Times New Roman" w:eastAsia="等线" w:cs="Times New Roman"/>
          <w:color w:val="000000"/>
          <w:spacing w:val="29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4"/>
          <w:kern w:val="0"/>
          <w:sz w:val="31"/>
          <w:szCs w:val="31"/>
        </w:rPr>
        <w:t>风险防范及措施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/>
        <w:ind w:left="8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ascii="Times New Roman" w:hAnsi="Times New Roman" w:eastAsia="等线" w:cs="Times New Roman"/>
          <w:color w:val="000000"/>
          <w:spacing w:val="3"/>
          <w:kern w:val="0"/>
          <w:sz w:val="31"/>
          <w:szCs w:val="31"/>
        </w:rPr>
        <w:t>6.3</w:t>
      </w:r>
      <w:r>
        <w:rPr>
          <w:rFonts w:ascii="Times New Roman" w:hAnsi="Times New Roman" w:eastAsia="等线" w:cs="Times New Roman"/>
          <w:color w:val="000000"/>
          <w:spacing w:val="3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3"/>
          <w:kern w:val="0"/>
          <w:sz w:val="31"/>
          <w:szCs w:val="31"/>
        </w:rPr>
        <w:t>风险资本退出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28"/>
        <w:jc w:val="left"/>
        <w:textAlignment w:val="baseline"/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  <w:t>第七章团队介绍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3"/>
        <w:ind w:left="28"/>
        <w:jc w:val="left"/>
        <w:textAlignment w:val="baseline"/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color w:val="000000"/>
          <w:spacing w:val="6"/>
          <w:kern w:val="0"/>
          <w:sz w:val="31"/>
          <w:szCs w:val="31"/>
        </w:rPr>
        <w:t>附录：各类附件证明材料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YzhmNzZmODhlZDVhNTI5MDcwZGU3ZWU4NzAzNjcifQ=="/>
  </w:docVars>
  <w:rsids>
    <w:rsidRoot w:val="00995CEA"/>
    <w:rsid w:val="00205479"/>
    <w:rsid w:val="0037000D"/>
    <w:rsid w:val="00491B79"/>
    <w:rsid w:val="00995CEA"/>
    <w:rsid w:val="00B32286"/>
    <w:rsid w:val="1FA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customStyle="1" w:styleId="7">
    <w:name w:val="公文副标题"/>
    <w:basedOn w:val="4"/>
    <w:autoRedefine/>
    <w:qFormat/>
    <w:uiPriority w:val="0"/>
    <w:pPr>
      <w:overflowPunct w:val="0"/>
      <w:spacing w:before="200" w:beforeLines="200" w:after="0" w:line="560" w:lineRule="exact"/>
    </w:pPr>
    <w:rPr>
      <w:rFonts w:ascii="Times New Roman" w:hAnsi="Times New Roman" w:eastAsia="华文中宋"/>
      <w:b w:val="0"/>
    </w:rPr>
  </w:style>
  <w:style w:type="character" w:customStyle="1" w:styleId="8">
    <w:name w:val="副标题 字符"/>
    <w:basedOn w:val="6"/>
    <w:link w:val="4"/>
    <w:qFormat/>
    <w:uiPriority w:val="11"/>
    <w:rPr>
      <w:b/>
      <w:bCs/>
      <w:kern w:val="28"/>
      <w:sz w:val="32"/>
      <w:szCs w:val="32"/>
    </w:rPr>
  </w:style>
  <w:style w:type="paragraph" w:customStyle="1" w:styleId="9">
    <w:name w:val="公文主标题"/>
    <w:basedOn w:val="2"/>
    <w:autoRedefine/>
    <w:qFormat/>
    <w:uiPriority w:val="0"/>
    <w:pPr>
      <w:overflowPunct w:val="0"/>
      <w:spacing w:before="200" w:beforeLines="200" w:after="0" w:line="560" w:lineRule="exact"/>
      <w:jc w:val="center"/>
    </w:pPr>
    <w:rPr>
      <w:rFonts w:ascii="Times New Roman" w:hAnsi="Times New Roman" w:eastAsia="华文中宋"/>
      <w:szCs w:val="32"/>
    </w:rPr>
  </w:style>
  <w:style w:type="character" w:customStyle="1" w:styleId="10">
    <w:name w:val="标题 1 字符"/>
    <w:basedOn w:val="6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1">
    <w:name w:val="公文正文"/>
    <w:basedOn w:val="1"/>
    <w:autoRedefine/>
    <w:qFormat/>
    <w:uiPriority w:val="0"/>
    <w:pPr>
      <w:overflowPunct w:val="0"/>
      <w:ind w:firstLine="200" w:firstLineChars="200"/>
    </w:pPr>
    <w:rPr>
      <w:rFonts w:ascii="Times New Roman" w:hAnsi="Times New Roman" w:eastAsia="仿宋"/>
      <w:sz w:val="32"/>
      <w:szCs w:val="32"/>
    </w:rPr>
  </w:style>
  <w:style w:type="paragraph" w:customStyle="1" w:styleId="12">
    <w:name w:val="公文一级标题"/>
    <w:basedOn w:val="2"/>
    <w:autoRedefine/>
    <w:qFormat/>
    <w:uiPriority w:val="0"/>
    <w:pPr>
      <w:keepNext w:val="0"/>
      <w:keepLines w:val="0"/>
      <w:overflowPunct w:val="0"/>
      <w:spacing w:before="0" w:after="0" w:line="600" w:lineRule="exact"/>
      <w:ind w:firstLine="200" w:firstLineChars="200"/>
    </w:pPr>
    <w:rPr>
      <w:rFonts w:ascii="Times New Roman" w:hAnsi="Times New Roman" w:eastAsia="黑体"/>
      <w:b w:val="0"/>
      <w:sz w:val="32"/>
      <w:szCs w:val="32"/>
    </w:rPr>
  </w:style>
  <w:style w:type="paragraph" w:customStyle="1" w:styleId="13">
    <w:name w:val="公文二级标题"/>
    <w:basedOn w:val="1"/>
    <w:qFormat/>
    <w:uiPriority w:val="0"/>
    <w:pPr>
      <w:overflowPunct w:val="0"/>
      <w:spacing w:line="600" w:lineRule="exact"/>
    </w:pPr>
    <w:rPr>
      <w:rFonts w:ascii="Times New Roman" w:hAnsi="Times New Roman" w:eastAsia="楷体"/>
      <w:sz w:val="32"/>
      <w:szCs w:val="32"/>
    </w:rPr>
  </w:style>
  <w:style w:type="paragraph" w:customStyle="1" w:styleId="14">
    <w:name w:val="公文三级标题"/>
    <w:basedOn w:val="3"/>
    <w:autoRedefine/>
    <w:qFormat/>
    <w:uiPriority w:val="0"/>
    <w:pPr>
      <w:keepNext w:val="0"/>
      <w:keepLines w:val="0"/>
      <w:overflowPunct w:val="0"/>
      <w:spacing w:before="0" w:after="0" w:line="600" w:lineRule="exact"/>
    </w:pPr>
    <w:rPr>
      <w:rFonts w:ascii="仿宋" w:hAnsi="仿宋" w:eastAsia="仿宋"/>
    </w:rPr>
  </w:style>
  <w:style w:type="character" w:customStyle="1" w:styleId="15">
    <w:name w:val="标题 3 字符"/>
    <w:basedOn w:val="6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2023-12-21T04:09:00Z</dcterms:created>
  <dc:creator>Chris Green</dc:creator>
  <cp:lastModifiedBy>泥鳅的好姐姐</cp:lastModifiedBy>
  <cp:lastPrinted>2023-12-22T12:47:59Z</cp:lastPrinted>
  <dcterms:modified xsi:type="dcterms:W3CDTF">2023-12-22T12:49:20Z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4EFEE015EF0949E3AEDEF31CC60E4748_12</vt:lpwstr>
  </property>
</Properties>
</file>